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C39CD">
      <w:pPr>
        <w:spacing w:line="500" w:lineRule="exact"/>
        <w:rPr>
          <w:rFonts w:hint="eastAsia" w:ascii="仿宋" w:hAnsi="仿宋" w:eastAsia="仿宋"/>
          <w:bCs/>
          <w:sz w:val="28"/>
        </w:rPr>
      </w:pPr>
      <w:r>
        <w:rPr>
          <w:rFonts w:hint="eastAsia" w:ascii="仿宋" w:hAnsi="仿宋" w:eastAsia="仿宋"/>
          <w:bCs/>
          <w:sz w:val="28"/>
        </w:rPr>
        <w:t>附件一</w:t>
      </w:r>
    </w:p>
    <w:p w14:paraId="0FBC44C4">
      <w:pPr>
        <w:jc w:val="center"/>
        <w:rPr>
          <w:rFonts w:hint="eastAsia" w:ascii="仿宋" w:hAnsi="仿宋" w:eastAsia="仿宋" w:cs="Arial"/>
          <w:sz w:val="36"/>
          <w:szCs w:val="36"/>
        </w:rPr>
      </w:pPr>
    </w:p>
    <w:p w14:paraId="69DFE5B3">
      <w:pPr>
        <w:jc w:val="center"/>
        <w:rPr>
          <w:rFonts w:hint="eastAsia" w:ascii="仿宋" w:hAnsi="仿宋" w:eastAsia="仿宋" w:cs="Arial"/>
          <w:sz w:val="36"/>
          <w:szCs w:val="36"/>
        </w:rPr>
      </w:pPr>
      <w:bookmarkStart w:id="0" w:name="_GoBack"/>
      <w:r>
        <w:rPr>
          <w:rFonts w:hint="eastAsia" w:ascii="仿宋" w:hAnsi="仿宋" w:eastAsia="仿宋" w:cs="Arial"/>
          <w:sz w:val="36"/>
          <w:szCs w:val="36"/>
        </w:rPr>
        <w:t>中国膜工业协会科学技术奖</w:t>
      </w:r>
    </w:p>
    <w:p w14:paraId="5C627257">
      <w:pPr>
        <w:jc w:val="center"/>
        <w:rPr>
          <w:rFonts w:hint="eastAsia" w:ascii="仿宋" w:hAnsi="仿宋" w:eastAsia="仿宋" w:cs="Arial"/>
          <w:sz w:val="36"/>
          <w:szCs w:val="36"/>
        </w:rPr>
      </w:pPr>
      <w:r>
        <w:rPr>
          <w:rFonts w:hint="eastAsia" w:ascii="仿宋" w:hAnsi="仿宋" w:eastAsia="仿宋" w:cs="Arial"/>
          <w:sz w:val="36"/>
          <w:szCs w:val="36"/>
        </w:rPr>
        <w:t>奖励办法</w:t>
      </w:r>
      <w:bookmarkEnd w:id="0"/>
    </w:p>
    <w:p w14:paraId="17D56C47">
      <w:pPr>
        <w:jc w:val="center"/>
        <w:rPr>
          <w:rFonts w:hint="eastAsia" w:ascii="仿宋" w:hAnsi="仿宋" w:eastAsia="仿宋" w:cs="Arial"/>
          <w:sz w:val="36"/>
          <w:szCs w:val="36"/>
        </w:rPr>
      </w:pPr>
    </w:p>
    <w:p w14:paraId="4B610167">
      <w:pPr>
        <w:widowControl/>
        <w:spacing w:line="432" w:lineRule="auto"/>
        <w:jc w:val="center"/>
        <w:rPr>
          <w:rFonts w:hint="eastAsia" w:ascii="仿宋" w:hAnsi="仿宋" w:eastAsia="仿宋" w:cs="Tahoma"/>
          <w:kern w:val="0"/>
          <w:sz w:val="24"/>
        </w:rPr>
      </w:pPr>
      <w:r>
        <w:rPr>
          <w:rFonts w:hint="eastAsia" w:ascii="仿宋" w:hAnsi="仿宋" w:eastAsia="仿宋" w:cs="Tahoma"/>
          <w:b/>
          <w:bCs/>
          <w:kern w:val="0"/>
          <w:sz w:val="24"/>
        </w:rPr>
        <w:t>第一章　总　则</w:t>
      </w:r>
    </w:p>
    <w:p w14:paraId="25C3A82F">
      <w:pPr>
        <w:widowControl/>
        <w:spacing w:before="100" w:beforeAutospacing="1" w:after="100" w:afterAutospacing="1" w:line="432" w:lineRule="auto"/>
        <w:jc w:val="left"/>
        <w:rPr>
          <w:rFonts w:hint="eastAsia" w:ascii="仿宋" w:hAnsi="仿宋" w:eastAsia="仿宋" w:cs="Tahoma"/>
          <w:kern w:val="0"/>
          <w:sz w:val="24"/>
        </w:rPr>
      </w:pPr>
      <w:r>
        <w:rPr>
          <w:rFonts w:hint="eastAsia" w:ascii="仿宋" w:hAnsi="仿宋" w:eastAsia="仿宋" w:cs="Tahoma"/>
          <w:kern w:val="0"/>
          <w:sz w:val="24"/>
        </w:rPr>
        <w:t>　　</w:t>
      </w:r>
      <w:r>
        <w:rPr>
          <w:rFonts w:hint="eastAsia" w:ascii="仿宋" w:hAnsi="仿宋" w:eastAsia="仿宋" w:cs="Tahoma"/>
          <w:b/>
          <w:kern w:val="0"/>
          <w:sz w:val="24"/>
        </w:rPr>
        <w:t>第一条</w:t>
      </w:r>
      <w:r>
        <w:rPr>
          <w:rFonts w:hint="eastAsia" w:ascii="仿宋" w:hAnsi="仿宋" w:eastAsia="仿宋" w:cs="Tahoma"/>
          <w:kern w:val="0"/>
          <w:sz w:val="24"/>
        </w:rPr>
        <w:t>　为贯彻落实中共中央、国务院关于科教兴国的战略方针，加快膜分离行业科技创新成果向生产力转化，调动广大科技人员的积极性和创造性，依据《中华人民共和国科学技术进步法》、国家科学技术部《社会力量设立科学技术奖管理办法》等有关法律、法规，结合膜技术行业的具体情况，特制定中国膜工业协会科学技术奖奖励办法(以下简称办法)。</w:t>
      </w:r>
      <w:r>
        <w:rPr>
          <w:rFonts w:hint="eastAsia" w:ascii="仿宋" w:hAnsi="仿宋" w:eastAsia="仿宋" w:cs="Tahoma"/>
          <w:kern w:val="0"/>
          <w:sz w:val="24"/>
        </w:rPr>
        <w:br w:type="textWrapping"/>
      </w:r>
      <w:r>
        <w:rPr>
          <w:rFonts w:hint="eastAsia" w:ascii="仿宋" w:hAnsi="仿宋" w:eastAsia="仿宋" w:cs="Tahoma"/>
          <w:kern w:val="0"/>
          <w:sz w:val="24"/>
        </w:rPr>
        <w:t>　　</w:t>
      </w:r>
      <w:r>
        <w:rPr>
          <w:rFonts w:hint="eastAsia" w:ascii="仿宋" w:hAnsi="仿宋" w:eastAsia="仿宋" w:cs="Tahoma"/>
          <w:b/>
          <w:kern w:val="0"/>
          <w:sz w:val="24"/>
        </w:rPr>
        <w:t>第二条</w:t>
      </w:r>
      <w:r>
        <w:rPr>
          <w:rFonts w:hint="eastAsia" w:ascii="仿宋" w:hAnsi="仿宋" w:eastAsia="仿宋" w:cs="Tahoma"/>
          <w:kern w:val="0"/>
          <w:sz w:val="24"/>
        </w:rPr>
        <w:t>　中国膜工业协会科学技术奖经国家科学技术部批准，是全国膜分离行业的最高科技奖项，旨在奖励膜分离行业中在技术创新、科技进步等方面做出突出贡献的个人和组织，推动膜分离行业技术水平不断提高，膜分离行业持续健康发展。</w:t>
      </w:r>
      <w:r>
        <w:rPr>
          <w:rFonts w:hint="eastAsia" w:ascii="仿宋" w:hAnsi="仿宋" w:eastAsia="仿宋" w:cs="Tahoma"/>
          <w:kern w:val="0"/>
          <w:sz w:val="24"/>
        </w:rPr>
        <w:br w:type="textWrapping"/>
      </w:r>
      <w:r>
        <w:rPr>
          <w:rFonts w:hint="eastAsia" w:ascii="仿宋" w:hAnsi="仿宋" w:eastAsia="仿宋" w:cs="Tahoma"/>
          <w:kern w:val="0"/>
          <w:sz w:val="24"/>
        </w:rPr>
        <w:t>　　</w:t>
      </w:r>
      <w:r>
        <w:rPr>
          <w:rFonts w:hint="eastAsia" w:ascii="仿宋" w:hAnsi="仿宋" w:eastAsia="仿宋" w:cs="Tahoma"/>
          <w:b/>
          <w:kern w:val="0"/>
          <w:sz w:val="24"/>
        </w:rPr>
        <w:t>第三条</w:t>
      </w:r>
      <w:r>
        <w:rPr>
          <w:rFonts w:hint="eastAsia" w:ascii="仿宋" w:hAnsi="仿宋" w:eastAsia="仿宋" w:cs="Tahoma"/>
          <w:kern w:val="0"/>
          <w:sz w:val="24"/>
        </w:rPr>
        <w:t>　中国膜工业协会科学技术奖坚持尊重知识、尊重人才，坚持公平、公开、公正及按规定程序科学评审的原则，坚持重点奖励具有开拓性、创新性并对经济建设有重大绩优效果项目的原则，其评审、授奖不受任何组织或个人的非法干涉。</w:t>
      </w:r>
    </w:p>
    <w:p w14:paraId="5FF85756">
      <w:pPr>
        <w:widowControl/>
        <w:spacing w:line="432" w:lineRule="auto"/>
        <w:jc w:val="center"/>
        <w:rPr>
          <w:rFonts w:hint="eastAsia" w:ascii="仿宋" w:hAnsi="仿宋" w:eastAsia="仿宋" w:cs="Tahoma"/>
          <w:kern w:val="0"/>
          <w:sz w:val="24"/>
        </w:rPr>
      </w:pPr>
      <w:r>
        <w:rPr>
          <w:rFonts w:hint="eastAsia" w:ascii="仿宋" w:hAnsi="仿宋" w:eastAsia="仿宋" w:cs="Tahoma"/>
          <w:b/>
          <w:bCs/>
          <w:kern w:val="0"/>
          <w:sz w:val="24"/>
        </w:rPr>
        <w:t>第二章　奖励设置、范围及评审标准</w:t>
      </w:r>
    </w:p>
    <w:p w14:paraId="5105C9B9">
      <w:pPr>
        <w:widowControl/>
        <w:spacing w:before="100" w:beforeAutospacing="1" w:after="100" w:afterAutospacing="1" w:line="432" w:lineRule="auto"/>
        <w:jc w:val="left"/>
        <w:rPr>
          <w:rFonts w:hint="eastAsia" w:ascii="仿宋" w:hAnsi="仿宋" w:eastAsia="仿宋" w:cs="Tahoma"/>
          <w:kern w:val="0"/>
          <w:sz w:val="24"/>
        </w:rPr>
      </w:pPr>
      <w:r>
        <w:rPr>
          <w:rFonts w:hint="eastAsia" w:ascii="仿宋" w:hAnsi="仿宋" w:eastAsia="仿宋" w:cs="Tahoma"/>
          <w:kern w:val="0"/>
          <w:sz w:val="24"/>
        </w:rPr>
        <w:t>　　</w:t>
      </w:r>
      <w:r>
        <w:rPr>
          <w:rFonts w:hint="eastAsia" w:ascii="仿宋" w:hAnsi="仿宋" w:eastAsia="仿宋" w:cs="Tahoma"/>
          <w:b/>
          <w:kern w:val="0"/>
          <w:sz w:val="24"/>
        </w:rPr>
        <w:t>第四条</w:t>
      </w:r>
      <w:r>
        <w:rPr>
          <w:rFonts w:hint="eastAsia" w:ascii="仿宋" w:hAnsi="仿宋" w:eastAsia="仿宋" w:cs="Tahoma"/>
          <w:kern w:val="0"/>
          <w:sz w:val="24"/>
        </w:rPr>
        <w:t>　中国膜工业协会科学技术奖设置一、二等奖，每二年评审奖励一次。</w:t>
      </w:r>
      <w:r>
        <w:rPr>
          <w:rFonts w:hint="eastAsia" w:ascii="仿宋" w:hAnsi="仿宋" w:eastAsia="仿宋" w:cs="Tahoma"/>
          <w:kern w:val="0"/>
          <w:sz w:val="24"/>
        </w:rPr>
        <w:br w:type="textWrapping"/>
      </w:r>
      <w:r>
        <w:rPr>
          <w:rFonts w:hint="eastAsia" w:ascii="仿宋" w:hAnsi="仿宋" w:eastAsia="仿宋" w:cs="Tahoma"/>
          <w:kern w:val="0"/>
          <w:sz w:val="24"/>
        </w:rPr>
        <w:t>　　</w:t>
      </w:r>
      <w:r>
        <w:rPr>
          <w:rFonts w:hint="eastAsia" w:ascii="仿宋" w:hAnsi="仿宋" w:eastAsia="仿宋" w:cs="Tahoma"/>
          <w:b/>
          <w:kern w:val="0"/>
          <w:sz w:val="24"/>
        </w:rPr>
        <w:t>第五条</w:t>
      </w:r>
      <w:r>
        <w:rPr>
          <w:rFonts w:hint="eastAsia" w:ascii="仿宋" w:hAnsi="仿宋" w:eastAsia="仿宋" w:cs="Tahoma"/>
          <w:kern w:val="0"/>
          <w:sz w:val="24"/>
        </w:rPr>
        <w:t>　本办法奖励范围包括：膜制造、膜机械、膜检测、膜配套设备、膜应用工程等涉及膜分离行业中在科学研究、技术创新与开发、科技成果推广应用和实现高新技术产业化等方面取得突出业绩和做出重大贡献的个人和组织。</w:t>
      </w:r>
      <w:r>
        <w:rPr>
          <w:rFonts w:hint="eastAsia" w:ascii="仿宋" w:hAnsi="仿宋" w:eastAsia="仿宋" w:cs="Tahoma"/>
          <w:kern w:val="0"/>
          <w:sz w:val="24"/>
        </w:rPr>
        <w:br w:type="textWrapping"/>
      </w:r>
      <w:r>
        <w:rPr>
          <w:rFonts w:hint="eastAsia" w:ascii="仿宋" w:hAnsi="仿宋" w:eastAsia="仿宋" w:cs="Tahoma"/>
          <w:kern w:val="0"/>
          <w:sz w:val="24"/>
        </w:rPr>
        <w:t>　　第六条　奖励标准：</w:t>
      </w:r>
      <w:r>
        <w:rPr>
          <w:rFonts w:hint="eastAsia" w:ascii="仿宋" w:hAnsi="仿宋" w:eastAsia="仿宋" w:cs="Tahoma"/>
          <w:kern w:val="0"/>
          <w:sz w:val="24"/>
        </w:rPr>
        <w:br w:type="textWrapping"/>
      </w:r>
      <w:r>
        <w:rPr>
          <w:rFonts w:hint="eastAsia" w:ascii="仿宋" w:hAnsi="仿宋" w:eastAsia="仿宋" w:cs="Tahoma"/>
          <w:kern w:val="0"/>
          <w:sz w:val="24"/>
        </w:rPr>
        <w:t>　　1.</w:t>
      </w:r>
      <w:r>
        <w:rPr>
          <w:rFonts w:hint="eastAsia" w:ascii="Tahoma" w:hAnsi="Tahoma" w:eastAsia="仿宋" w:cs="Tahoma"/>
          <w:kern w:val="0"/>
          <w:sz w:val="24"/>
        </w:rPr>
        <w:t> </w:t>
      </w:r>
      <w:r>
        <w:rPr>
          <w:rFonts w:hint="eastAsia" w:ascii="仿宋" w:hAnsi="仿宋" w:eastAsia="仿宋" w:cs="Tahoma"/>
          <w:kern w:val="0"/>
          <w:sz w:val="24"/>
        </w:rPr>
        <w:t>一等奖：具有突出的创新性和技术先进性，技术难度大，在同类成果中达到国际水平或国内领先水平；投入产出比高，节能降耗显著，生产及产品市场状况很好，经济效益和社会效益显著，对产业科技进步和膜工业发展有重大促进作用。</w:t>
      </w:r>
      <w:r>
        <w:rPr>
          <w:rFonts w:hint="eastAsia" w:ascii="仿宋" w:hAnsi="仿宋" w:eastAsia="仿宋" w:cs="Tahoma"/>
          <w:kern w:val="0"/>
          <w:sz w:val="24"/>
        </w:rPr>
        <w:br w:type="textWrapping"/>
      </w:r>
      <w:r>
        <w:rPr>
          <w:rFonts w:hint="eastAsia" w:ascii="仿宋" w:hAnsi="仿宋" w:eastAsia="仿宋" w:cs="Tahoma"/>
          <w:kern w:val="0"/>
          <w:sz w:val="24"/>
        </w:rPr>
        <w:t>　　2.</w:t>
      </w:r>
      <w:r>
        <w:rPr>
          <w:rFonts w:hint="eastAsia" w:ascii="Tahoma" w:hAnsi="Tahoma" w:eastAsia="仿宋" w:cs="Tahoma"/>
          <w:kern w:val="0"/>
          <w:sz w:val="24"/>
        </w:rPr>
        <w:t> </w:t>
      </w:r>
      <w:r>
        <w:rPr>
          <w:rFonts w:hint="eastAsia" w:ascii="仿宋" w:hAnsi="仿宋" w:eastAsia="仿宋" w:cs="Tahoma"/>
          <w:kern w:val="0"/>
          <w:sz w:val="24"/>
        </w:rPr>
        <w:t>二等奖：具有较突出的创新性和技术先进性，技术难度较大，在同类成果中达到国内领先水平；投入产出比较高，生产及产品市场状况好，经济效益和社会效益明显，对产业科技进步和膜工业发展有积极促进作用。</w:t>
      </w:r>
    </w:p>
    <w:p w14:paraId="3E07C9B3">
      <w:pPr>
        <w:widowControl/>
        <w:spacing w:line="432" w:lineRule="auto"/>
        <w:jc w:val="center"/>
        <w:rPr>
          <w:rFonts w:hint="eastAsia" w:ascii="仿宋" w:hAnsi="仿宋" w:eastAsia="仿宋" w:cs="Tahoma"/>
          <w:kern w:val="0"/>
          <w:sz w:val="24"/>
        </w:rPr>
      </w:pPr>
      <w:r>
        <w:rPr>
          <w:rFonts w:hint="eastAsia" w:ascii="仿宋" w:hAnsi="仿宋" w:eastAsia="仿宋" w:cs="Tahoma"/>
          <w:b/>
          <w:bCs/>
          <w:kern w:val="0"/>
          <w:sz w:val="24"/>
        </w:rPr>
        <w:t>第三章　申报(推荐)条件、所需材料及申报程序</w:t>
      </w:r>
    </w:p>
    <w:p w14:paraId="3C19C040">
      <w:pPr>
        <w:widowControl/>
        <w:spacing w:before="100" w:beforeAutospacing="1" w:after="100" w:afterAutospacing="1" w:line="432" w:lineRule="auto"/>
        <w:jc w:val="left"/>
        <w:rPr>
          <w:rFonts w:hint="eastAsia" w:ascii="仿宋" w:hAnsi="仿宋" w:eastAsia="仿宋" w:cs="Tahoma"/>
          <w:kern w:val="0"/>
          <w:sz w:val="24"/>
        </w:rPr>
      </w:pPr>
      <w:r>
        <w:rPr>
          <w:rFonts w:hint="eastAsia" w:ascii="仿宋" w:hAnsi="仿宋" w:eastAsia="仿宋" w:cs="Tahoma"/>
          <w:kern w:val="0"/>
          <w:sz w:val="24"/>
        </w:rPr>
        <w:t>　　第七条　凡申报(推荐)中国膜工业协会科学技术奖的项目，须经生产实践检验，性能稳定可靠、技术先进，对推动膜产业科技进步，促进产业、产品、技术结构调整，产生显著经济、社会效益，并经使用单位验收合格，出具证明。</w:t>
      </w:r>
      <w:r>
        <w:rPr>
          <w:rFonts w:hint="eastAsia" w:ascii="仿宋" w:hAnsi="仿宋" w:eastAsia="仿宋" w:cs="Tahoma"/>
          <w:kern w:val="0"/>
          <w:sz w:val="24"/>
        </w:rPr>
        <w:br w:type="textWrapping"/>
      </w:r>
      <w:r>
        <w:rPr>
          <w:rFonts w:hint="eastAsia" w:ascii="仿宋" w:hAnsi="仿宋" w:eastAsia="仿宋" w:cs="Tahoma"/>
          <w:kern w:val="0"/>
          <w:sz w:val="24"/>
        </w:rPr>
        <w:t>　　第八条　申报涉及面较宽、改进国外先进技术及联合完成的技术项目时，应在全部子项完成后、改进前后使用对比材料齐全及研发单位协商一致后，组织上报。</w:t>
      </w:r>
      <w:r>
        <w:rPr>
          <w:rFonts w:hint="eastAsia" w:ascii="仿宋" w:hAnsi="仿宋" w:eastAsia="仿宋" w:cs="Tahoma"/>
          <w:kern w:val="0"/>
          <w:sz w:val="24"/>
        </w:rPr>
        <w:br w:type="textWrapping"/>
      </w:r>
      <w:r>
        <w:rPr>
          <w:rFonts w:hint="eastAsia" w:ascii="仿宋" w:hAnsi="仿宋" w:eastAsia="仿宋" w:cs="Tahoma"/>
          <w:kern w:val="0"/>
          <w:sz w:val="24"/>
        </w:rPr>
        <w:t>　　第九条　凡符合申报(推荐)条件的技术项目，必须是第一完成单位的成果。申报时请认真填写《中国膜工业协会科学技术奖申报书》，并报送相关证明等附件材料：</w:t>
      </w:r>
      <w:r>
        <w:rPr>
          <w:rFonts w:hint="eastAsia" w:ascii="仿宋" w:hAnsi="仿宋" w:eastAsia="仿宋" w:cs="Tahoma"/>
          <w:kern w:val="0"/>
          <w:sz w:val="24"/>
        </w:rPr>
        <w:br w:type="textWrapping"/>
      </w:r>
      <w:r>
        <w:rPr>
          <w:rFonts w:hint="eastAsia" w:ascii="仿宋" w:hAnsi="仿宋" w:eastAsia="仿宋" w:cs="Tahoma"/>
          <w:kern w:val="0"/>
          <w:sz w:val="24"/>
        </w:rPr>
        <w:t>　　1.</w:t>
      </w:r>
      <w:r>
        <w:rPr>
          <w:rFonts w:hint="eastAsia" w:ascii="Tahoma" w:hAnsi="Tahoma" w:eastAsia="仿宋" w:cs="Tahoma"/>
          <w:kern w:val="0"/>
          <w:sz w:val="24"/>
        </w:rPr>
        <w:t> </w:t>
      </w:r>
      <w:r>
        <w:rPr>
          <w:rFonts w:hint="eastAsia" w:ascii="仿宋" w:hAnsi="仿宋" w:eastAsia="仿宋" w:cs="Tahoma"/>
          <w:kern w:val="0"/>
          <w:sz w:val="24"/>
        </w:rPr>
        <w:t>项目技术分析报告；</w:t>
      </w:r>
      <w:r>
        <w:rPr>
          <w:rFonts w:hint="eastAsia" w:ascii="仿宋" w:hAnsi="仿宋" w:eastAsia="仿宋" w:cs="Tahoma"/>
          <w:kern w:val="0"/>
          <w:sz w:val="24"/>
        </w:rPr>
        <w:br w:type="textWrapping"/>
      </w:r>
      <w:r>
        <w:rPr>
          <w:rFonts w:hint="eastAsia" w:ascii="仿宋" w:hAnsi="仿宋" w:eastAsia="仿宋" w:cs="Tahoma"/>
          <w:kern w:val="0"/>
          <w:sz w:val="24"/>
        </w:rPr>
        <w:t>　　2.</w:t>
      </w:r>
      <w:r>
        <w:rPr>
          <w:rFonts w:hint="eastAsia" w:ascii="Tahoma" w:hAnsi="Tahoma" w:eastAsia="仿宋" w:cs="Tahoma"/>
          <w:kern w:val="0"/>
          <w:sz w:val="24"/>
        </w:rPr>
        <w:t> </w:t>
      </w:r>
      <w:r>
        <w:rPr>
          <w:rFonts w:hint="eastAsia" w:ascii="仿宋" w:hAnsi="仿宋" w:eastAsia="仿宋" w:cs="Tahoma"/>
          <w:kern w:val="0"/>
          <w:sz w:val="24"/>
        </w:rPr>
        <w:t>查新报告、专利证书或专利申请号；</w:t>
      </w:r>
      <w:r>
        <w:rPr>
          <w:rFonts w:hint="eastAsia" w:ascii="仿宋" w:hAnsi="仿宋" w:eastAsia="仿宋" w:cs="Tahoma"/>
          <w:kern w:val="0"/>
          <w:sz w:val="24"/>
        </w:rPr>
        <w:br w:type="textWrapping"/>
      </w:r>
      <w:r>
        <w:rPr>
          <w:rFonts w:hint="eastAsia" w:ascii="仿宋" w:hAnsi="仿宋" w:eastAsia="仿宋" w:cs="Tahoma"/>
          <w:kern w:val="0"/>
          <w:sz w:val="24"/>
        </w:rPr>
        <w:t>　　3.</w:t>
      </w:r>
      <w:r>
        <w:rPr>
          <w:rFonts w:hint="eastAsia" w:ascii="Tahoma" w:hAnsi="Tahoma" w:eastAsia="仿宋" w:cs="Tahoma"/>
          <w:kern w:val="0"/>
          <w:sz w:val="24"/>
        </w:rPr>
        <w:t> </w:t>
      </w:r>
      <w:r>
        <w:rPr>
          <w:rFonts w:hint="eastAsia" w:ascii="仿宋" w:hAnsi="仿宋" w:eastAsia="仿宋" w:cs="Tahoma"/>
          <w:kern w:val="0"/>
          <w:sz w:val="24"/>
        </w:rPr>
        <w:t>该项目鉴定证书、检测报告、用户使用报告；</w:t>
      </w:r>
      <w:r>
        <w:rPr>
          <w:rFonts w:hint="eastAsia" w:ascii="仿宋" w:hAnsi="仿宋" w:eastAsia="仿宋" w:cs="Tahoma"/>
          <w:kern w:val="0"/>
          <w:sz w:val="24"/>
        </w:rPr>
        <w:br w:type="textWrapping"/>
      </w:r>
      <w:r>
        <w:rPr>
          <w:rFonts w:hint="eastAsia" w:ascii="仿宋" w:hAnsi="仿宋" w:eastAsia="仿宋" w:cs="Tahoma"/>
          <w:kern w:val="0"/>
          <w:sz w:val="24"/>
        </w:rPr>
        <w:t>　　4.</w:t>
      </w:r>
      <w:r>
        <w:rPr>
          <w:rFonts w:hint="eastAsia" w:ascii="Tahoma" w:hAnsi="Tahoma" w:eastAsia="仿宋" w:cs="Tahoma"/>
          <w:kern w:val="0"/>
          <w:sz w:val="24"/>
        </w:rPr>
        <w:t> </w:t>
      </w:r>
      <w:r>
        <w:rPr>
          <w:rFonts w:hint="eastAsia" w:ascii="仿宋" w:hAnsi="仿宋" w:eastAsia="仿宋" w:cs="Tahoma"/>
          <w:kern w:val="0"/>
          <w:sz w:val="24"/>
        </w:rPr>
        <w:t>该项目使用前后经济效益对比分析(出具加盖财务公章的证明)。</w:t>
      </w:r>
      <w:r>
        <w:rPr>
          <w:rFonts w:hint="eastAsia" w:ascii="Tahoma" w:hAnsi="Tahoma" w:eastAsia="仿宋" w:cs="Tahoma"/>
          <w:kern w:val="0"/>
          <w:sz w:val="24"/>
        </w:rPr>
        <w:t> </w:t>
      </w:r>
      <w:r>
        <w:rPr>
          <w:rFonts w:hint="eastAsia" w:ascii="仿宋" w:hAnsi="仿宋" w:eastAsia="仿宋" w:cs="Tahoma"/>
          <w:kern w:val="0"/>
          <w:sz w:val="24"/>
        </w:rPr>
        <w:br w:type="textWrapping"/>
      </w:r>
      <w:r>
        <w:rPr>
          <w:rFonts w:hint="eastAsia" w:ascii="仿宋" w:hAnsi="仿宋" w:eastAsia="仿宋" w:cs="Tahoma"/>
          <w:kern w:val="0"/>
          <w:sz w:val="24"/>
        </w:rPr>
        <w:t>　　第十条　项目申报可采取直接申报和专家推荐两种形式。膜分离行业科研院所、大专院校、企业均可直接申报中国膜工业协会科学技术奖；专家推荐申报的项目须有二名以上非本单位具有高级技术职称、行业知名度高的同领域专家联名推荐。</w:t>
      </w:r>
    </w:p>
    <w:p w14:paraId="768189B5">
      <w:pPr>
        <w:widowControl/>
        <w:spacing w:line="432" w:lineRule="auto"/>
        <w:jc w:val="center"/>
        <w:rPr>
          <w:rFonts w:hint="eastAsia" w:ascii="仿宋" w:hAnsi="仿宋" w:eastAsia="仿宋" w:cs="Tahoma"/>
          <w:kern w:val="0"/>
          <w:sz w:val="24"/>
        </w:rPr>
      </w:pPr>
      <w:r>
        <w:rPr>
          <w:rFonts w:hint="eastAsia" w:ascii="仿宋" w:hAnsi="仿宋" w:eastAsia="仿宋" w:cs="Tahoma"/>
          <w:b/>
          <w:bCs/>
          <w:kern w:val="0"/>
          <w:sz w:val="24"/>
        </w:rPr>
        <w:t>第四章　组织管理</w:t>
      </w:r>
    </w:p>
    <w:p w14:paraId="6C1F6A89">
      <w:pPr>
        <w:widowControl/>
        <w:spacing w:before="100" w:beforeAutospacing="1" w:after="100" w:afterAutospacing="1" w:line="432" w:lineRule="auto"/>
        <w:jc w:val="left"/>
        <w:rPr>
          <w:rFonts w:hint="eastAsia" w:ascii="仿宋" w:hAnsi="仿宋" w:eastAsia="仿宋" w:cs="Tahoma"/>
          <w:kern w:val="0"/>
          <w:sz w:val="24"/>
        </w:rPr>
      </w:pPr>
      <w:r>
        <w:rPr>
          <w:rFonts w:hint="eastAsia" w:ascii="仿宋" w:hAnsi="仿宋" w:eastAsia="仿宋" w:cs="Tahoma"/>
          <w:kern w:val="0"/>
          <w:sz w:val="24"/>
        </w:rPr>
        <w:t>　　第十一条　中国膜工业协会成立中国膜工业协会科学技术奖励委员会，负责奖励的组织、领导工作和奖励金捐赠、管理、使用的监管工作；设立评审专家组，负责中国膜工业协会科学技术奖的评定、审核等项工作。</w:t>
      </w:r>
      <w:r>
        <w:rPr>
          <w:rFonts w:hint="eastAsia" w:ascii="仿宋" w:hAnsi="仿宋" w:eastAsia="仿宋" w:cs="Tahoma"/>
          <w:kern w:val="0"/>
          <w:sz w:val="24"/>
        </w:rPr>
        <w:br w:type="textWrapping"/>
      </w:r>
      <w:r>
        <w:rPr>
          <w:rFonts w:hint="eastAsia" w:ascii="仿宋" w:hAnsi="仿宋" w:eastAsia="仿宋" w:cs="Tahoma"/>
          <w:kern w:val="0"/>
          <w:sz w:val="24"/>
        </w:rPr>
        <w:t>　　其日常办事机构设在中国膜工业协会秘书处，负责中国膜工业协会科学技术奖的日常工作。</w:t>
      </w:r>
    </w:p>
    <w:p w14:paraId="0A4B1D1B">
      <w:pPr>
        <w:widowControl/>
        <w:spacing w:line="432" w:lineRule="auto"/>
        <w:jc w:val="center"/>
        <w:rPr>
          <w:rFonts w:hint="eastAsia" w:ascii="仿宋" w:hAnsi="仿宋" w:eastAsia="仿宋" w:cs="Tahoma"/>
          <w:kern w:val="0"/>
          <w:sz w:val="24"/>
        </w:rPr>
      </w:pPr>
      <w:r>
        <w:rPr>
          <w:rFonts w:hint="eastAsia" w:ascii="仿宋" w:hAnsi="仿宋" w:eastAsia="仿宋" w:cs="Tahoma"/>
          <w:b/>
          <w:bCs/>
          <w:kern w:val="0"/>
          <w:sz w:val="24"/>
        </w:rPr>
        <w:t>第五章　</w:t>
      </w:r>
      <w:r>
        <w:rPr>
          <w:rFonts w:hint="eastAsia" w:ascii="Tahoma" w:hAnsi="Tahoma" w:eastAsia="仿宋" w:cs="Tahoma"/>
          <w:b/>
          <w:bCs/>
          <w:kern w:val="0"/>
          <w:sz w:val="24"/>
        </w:rPr>
        <w:t> </w:t>
      </w:r>
      <w:r>
        <w:rPr>
          <w:rFonts w:hint="eastAsia" w:ascii="仿宋" w:hAnsi="仿宋" w:eastAsia="仿宋" w:cs="Tahoma"/>
          <w:b/>
          <w:bCs/>
          <w:kern w:val="0"/>
          <w:sz w:val="24"/>
        </w:rPr>
        <w:t>评审与授予</w:t>
      </w:r>
    </w:p>
    <w:p w14:paraId="6580DBCB">
      <w:pPr>
        <w:widowControl/>
        <w:spacing w:before="100" w:beforeAutospacing="1" w:after="100" w:afterAutospacing="1" w:line="432" w:lineRule="auto"/>
        <w:jc w:val="left"/>
        <w:rPr>
          <w:rFonts w:hint="eastAsia" w:ascii="仿宋" w:hAnsi="仿宋" w:eastAsia="仿宋" w:cs="Tahoma"/>
          <w:kern w:val="0"/>
          <w:sz w:val="24"/>
        </w:rPr>
      </w:pPr>
      <w:r>
        <w:rPr>
          <w:rFonts w:hint="eastAsia" w:ascii="仿宋" w:hAnsi="仿宋" w:eastAsia="仿宋" w:cs="Tahoma"/>
          <w:kern w:val="0"/>
          <w:sz w:val="24"/>
        </w:rPr>
        <w:t>　　第十二条　中国膜工业协会科学技术奖实行限额择优推荐的评审制度。由中国膜工业协会秘书处对申请成果、项目进行报送材料的初步审查。对符合要求的参评材料，由秘书处提交评审专家组进行评审。评审专家提出的意见和建议，由秘书处汇总并上报中国膜工业协会科学技术奖励委员会。</w:t>
      </w:r>
      <w:r>
        <w:rPr>
          <w:rFonts w:hint="eastAsia" w:ascii="仿宋" w:hAnsi="仿宋" w:eastAsia="仿宋" w:cs="Tahoma"/>
          <w:kern w:val="0"/>
          <w:sz w:val="24"/>
        </w:rPr>
        <w:br w:type="textWrapping"/>
      </w:r>
      <w:r>
        <w:rPr>
          <w:rFonts w:hint="eastAsia" w:ascii="仿宋" w:hAnsi="仿宋" w:eastAsia="仿宋" w:cs="Tahoma"/>
          <w:kern w:val="0"/>
          <w:sz w:val="24"/>
        </w:rPr>
        <w:t>　　第十三条　中国膜工业协会科学技术奖实行评审</w:t>
      </w:r>
      <w:r>
        <w:rPr>
          <w:rFonts w:ascii="仿宋" w:hAnsi="仿宋" w:eastAsia="仿宋" w:cs="Tahoma"/>
          <w:kern w:val="0"/>
          <w:sz w:val="24"/>
        </w:rPr>
        <w:t>人</w:t>
      </w:r>
      <w:r>
        <w:rPr>
          <w:rFonts w:hint="eastAsia" w:ascii="仿宋" w:hAnsi="仿宋" w:eastAsia="仿宋" w:cs="Tahoma"/>
          <w:kern w:val="0"/>
          <w:sz w:val="24"/>
        </w:rPr>
        <w:t>员回避制度和保密制度。</w:t>
      </w:r>
      <w:r>
        <w:rPr>
          <w:rFonts w:ascii="仿宋" w:hAnsi="仿宋" w:eastAsia="仿宋" w:cs="Tahoma"/>
          <w:kern w:val="0"/>
          <w:sz w:val="24"/>
        </w:rPr>
        <w:t>参评项目候选人不得担任评审</w:t>
      </w:r>
      <w:r>
        <w:rPr>
          <w:rFonts w:hint="eastAsia" w:ascii="仿宋" w:hAnsi="仿宋" w:eastAsia="仿宋" w:cs="Tahoma"/>
          <w:kern w:val="0"/>
          <w:sz w:val="24"/>
        </w:rPr>
        <w:t>专家组成员。</w:t>
      </w:r>
      <w:r>
        <w:rPr>
          <w:rFonts w:ascii="仿宋" w:hAnsi="仿宋" w:eastAsia="仿宋" w:cs="Tahoma"/>
          <w:kern w:val="0"/>
          <w:sz w:val="24"/>
        </w:rPr>
        <w:t>评审</w:t>
      </w:r>
      <w:r>
        <w:rPr>
          <w:rFonts w:hint="eastAsia" w:ascii="仿宋" w:hAnsi="仿宋" w:eastAsia="仿宋" w:cs="Tahoma"/>
          <w:kern w:val="0"/>
          <w:sz w:val="24"/>
        </w:rPr>
        <w:t>专家组成员</w:t>
      </w:r>
      <w:r>
        <w:rPr>
          <w:rFonts w:ascii="仿宋" w:hAnsi="仿宋" w:eastAsia="仿宋" w:cs="Tahoma"/>
          <w:kern w:val="0"/>
          <w:sz w:val="24"/>
        </w:rPr>
        <w:t>和相关的工作人员应当对候选人和候选单位所完成项目的技术内容、知识产权及评审情况严格保密。</w:t>
      </w:r>
      <w:r>
        <w:rPr>
          <w:rFonts w:hint="eastAsia" w:ascii="仿宋" w:hAnsi="仿宋" w:eastAsia="仿宋" w:cs="Tahoma"/>
          <w:kern w:val="0"/>
          <w:sz w:val="24"/>
        </w:rPr>
        <w:br w:type="textWrapping"/>
      </w:r>
      <w:r>
        <w:rPr>
          <w:rFonts w:hint="eastAsia" w:ascii="仿宋" w:hAnsi="仿宋" w:eastAsia="仿宋" w:cs="Tahoma"/>
          <w:kern w:val="0"/>
          <w:sz w:val="24"/>
        </w:rPr>
        <w:t>　　第十四条　中国膜工业协会科学技术奖励委员会根据评审专家组提出的意见和建议进行审核。</w:t>
      </w:r>
      <w:r>
        <w:rPr>
          <w:rFonts w:ascii="仿宋" w:hAnsi="仿宋" w:eastAsia="仿宋" w:cs="Tahoma"/>
          <w:kern w:val="0"/>
          <w:sz w:val="24"/>
        </w:rPr>
        <w:t>评审</w:t>
      </w:r>
      <w:r>
        <w:rPr>
          <w:rFonts w:hint="eastAsia" w:ascii="仿宋" w:hAnsi="仿宋" w:eastAsia="仿宋" w:cs="Tahoma"/>
          <w:kern w:val="0"/>
          <w:sz w:val="24"/>
        </w:rPr>
        <w:t>结果以公告的形式对外发布，实行为期至少2个月的公示，接受行业内外的评议。</w:t>
      </w:r>
      <w:r>
        <w:rPr>
          <w:rFonts w:hint="eastAsia" w:ascii="仿宋" w:hAnsi="仿宋" w:eastAsia="仿宋" w:cs="Tahoma"/>
          <w:kern w:val="0"/>
          <w:sz w:val="24"/>
        </w:rPr>
        <w:br w:type="textWrapping"/>
      </w:r>
      <w:r>
        <w:rPr>
          <w:rFonts w:hint="eastAsia" w:ascii="仿宋" w:hAnsi="仿宋" w:eastAsia="仿宋" w:cs="Tahoma"/>
          <w:kern w:val="0"/>
          <w:sz w:val="24"/>
        </w:rPr>
        <w:t>　　第十五条　获奖项目由中国膜工业协会奖励委员会从公示项目中进行最终审定，报中国膜工业协会理事长批准。</w:t>
      </w:r>
      <w:r>
        <w:rPr>
          <w:rFonts w:hint="eastAsia" w:ascii="仿宋" w:hAnsi="仿宋" w:eastAsia="仿宋" w:cs="Tahoma"/>
          <w:kern w:val="0"/>
          <w:sz w:val="24"/>
        </w:rPr>
        <w:br w:type="textWrapping"/>
      </w:r>
      <w:r>
        <w:rPr>
          <w:rFonts w:hint="eastAsia" w:ascii="仿宋" w:hAnsi="仿宋" w:eastAsia="仿宋" w:cs="Tahoma"/>
          <w:kern w:val="0"/>
          <w:sz w:val="24"/>
        </w:rPr>
        <w:t>　　第十六条　中国膜工业协会科学技术奖</w:t>
      </w:r>
      <w:r>
        <w:rPr>
          <w:rFonts w:ascii="仿宋" w:hAnsi="仿宋" w:eastAsia="仿宋" w:cs="Tahoma"/>
          <w:kern w:val="0"/>
          <w:sz w:val="24"/>
        </w:rPr>
        <w:t>单项授奖人数和授奖单位数实行限额。一等奖人数不超过</w:t>
      </w:r>
      <w:r>
        <w:rPr>
          <w:rFonts w:hint="eastAsia" w:ascii="仿宋" w:hAnsi="仿宋" w:eastAsia="仿宋" w:cs="Tahoma"/>
          <w:kern w:val="0"/>
          <w:sz w:val="24"/>
        </w:rPr>
        <w:t>9</w:t>
      </w:r>
      <w:r>
        <w:rPr>
          <w:rFonts w:ascii="仿宋" w:hAnsi="仿宋" w:eastAsia="仿宋" w:cs="Tahoma"/>
          <w:kern w:val="0"/>
          <w:sz w:val="24"/>
        </w:rPr>
        <w:t>人，单位不超过</w:t>
      </w:r>
      <w:r>
        <w:rPr>
          <w:rFonts w:hint="eastAsia" w:ascii="仿宋" w:hAnsi="仿宋" w:eastAsia="仿宋" w:cs="Tahoma"/>
          <w:kern w:val="0"/>
          <w:sz w:val="24"/>
        </w:rPr>
        <w:t>5</w:t>
      </w:r>
      <w:r>
        <w:rPr>
          <w:rFonts w:ascii="仿宋" w:hAnsi="仿宋" w:eastAsia="仿宋" w:cs="Tahoma"/>
          <w:kern w:val="0"/>
          <w:sz w:val="24"/>
        </w:rPr>
        <w:t>个；二等奖人数不超过</w:t>
      </w:r>
      <w:r>
        <w:rPr>
          <w:rFonts w:hint="eastAsia" w:ascii="仿宋" w:hAnsi="仿宋" w:eastAsia="仿宋" w:cs="Tahoma"/>
          <w:kern w:val="0"/>
          <w:sz w:val="24"/>
        </w:rPr>
        <w:t>6</w:t>
      </w:r>
      <w:r>
        <w:rPr>
          <w:rFonts w:ascii="仿宋" w:hAnsi="仿宋" w:eastAsia="仿宋" w:cs="Tahoma"/>
          <w:kern w:val="0"/>
          <w:sz w:val="24"/>
        </w:rPr>
        <w:t>人，单位不超过</w:t>
      </w:r>
      <w:r>
        <w:rPr>
          <w:rFonts w:hint="eastAsia" w:ascii="仿宋" w:hAnsi="仿宋" w:eastAsia="仿宋" w:cs="Tahoma"/>
          <w:kern w:val="0"/>
          <w:sz w:val="24"/>
        </w:rPr>
        <w:t>3</w:t>
      </w:r>
      <w:r>
        <w:rPr>
          <w:rFonts w:ascii="仿宋" w:hAnsi="仿宋" w:eastAsia="仿宋" w:cs="Tahoma"/>
          <w:kern w:val="0"/>
          <w:sz w:val="24"/>
        </w:rPr>
        <w:t>个。</w:t>
      </w:r>
      <w:r>
        <w:rPr>
          <w:rFonts w:hint="eastAsia" w:ascii="仿宋" w:hAnsi="仿宋" w:eastAsia="仿宋" w:cs="Tahoma"/>
          <w:kern w:val="0"/>
          <w:sz w:val="24"/>
        </w:rPr>
        <w:br w:type="textWrapping"/>
      </w:r>
      <w:r>
        <w:rPr>
          <w:rFonts w:hint="eastAsia" w:ascii="仿宋" w:hAnsi="仿宋" w:eastAsia="仿宋" w:cs="Tahoma"/>
          <w:kern w:val="0"/>
          <w:sz w:val="24"/>
        </w:rPr>
        <w:t>　　第十七条　获奖项目的主要完成单位及其主要完成者由中国膜工业协会颁发《中国膜工业协会科学技术奖荣誉证书》。</w:t>
      </w:r>
      <w:r>
        <w:rPr>
          <w:rFonts w:hint="eastAsia" w:ascii="仿宋" w:hAnsi="仿宋" w:eastAsia="仿宋" w:cs="Tahoma"/>
          <w:kern w:val="0"/>
          <w:sz w:val="24"/>
        </w:rPr>
        <w:br w:type="textWrapping"/>
      </w:r>
      <w:r>
        <w:rPr>
          <w:rFonts w:hint="eastAsia" w:ascii="仿宋" w:hAnsi="仿宋" w:eastAsia="仿宋" w:cs="Tahoma"/>
          <w:kern w:val="0"/>
          <w:sz w:val="24"/>
        </w:rPr>
        <w:t>　　第十八条　《中国膜工业协会科学技术奖荣誉证书》具有其特定的编号，单位证书由“××××－×－×××－×”四组数字组成，第一组为年份，第二组为奖励等级，第三组为同级排序序号，第四组为完成单位顺序号；完成者个人证书由“××××－×－×××－××”四组数字组成，第一组为年份，第二组为奖励等级，第三组为同级排序序号，第四组为完成者排名序号。</w:t>
      </w:r>
      <w:r>
        <w:rPr>
          <w:rFonts w:hint="eastAsia" w:ascii="仿宋" w:hAnsi="仿宋" w:eastAsia="仿宋" w:cs="Tahoma"/>
          <w:kern w:val="0"/>
          <w:sz w:val="24"/>
        </w:rPr>
        <w:br w:type="textWrapping"/>
      </w:r>
      <w:r>
        <w:rPr>
          <w:rFonts w:hint="eastAsia" w:ascii="仿宋" w:hAnsi="仿宋" w:eastAsia="仿宋" w:cs="Tahoma"/>
          <w:kern w:val="0"/>
          <w:sz w:val="24"/>
        </w:rPr>
        <w:t>　　第十九条　颁发奖金数额由奖励委员会提出，报请中国膜工业协会理事会确定。</w:t>
      </w:r>
    </w:p>
    <w:p w14:paraId="12D5839B">
      <w:pPr>
        <w:widowControl/>
        <w:spacing w:line="432" w:lineRule="auto"/>
        <w:jc w:val="center"/>
        <w:rPr>
          <w:rFonts w:hint="eastAsia" w:ascii="仿宋" w:hAnsi="仿宋" w:eastAsia="仿宋" w:cs="Tahoma"/>
          <w:kern w:val="0"/>
          <w:sz w:val="24"/>
        </w:rPr>
      </w:pPr>
      <w:r>
        <w:rPr>
          <w:rFonts w:hint="eastAsia" w:ascii="仿宋" w:hAnsi="仿宋" w:eastAsia="仿宋" w:cs="Tahoma"/>
          <w:b/>
          <w:bCs/>
          <w:kern w:val="0"/>
          <w:sz w:val="24"/>
        </w:rPr>
        <w:t>第六章　异议处理</w:t>
      </w:r>
    </w:p>
    <w:p w14:paraId="1FE85EAF">
      <w:pPr>
        <w:widowControl/>
        <w:spacing w:before="100" w:beforeAutospacing="1" w:after="100" w:afterAutospacing="1" w:line="432" w:lineRule="auto"/>
        <w:jc w:val="left"/>
        <w:rPr>
          <w:rFonts w:hint="eastAsia" w:ascii="仿宋" w:hAnsi="仿宋" w:eastAsia="仿宋" w:cs="Tahoma"/>
          <w:kern w:val="0"/>
          <w:sz w:val="24"/>
        </w:rPr>
      </w:pPr>
      <w:r>
        <w:rPr>
          <w:rFonts w:hint="eastAsia" w:ascii="仿宋" w:hAnsi="仿宋" w:eastAsia="仿宋" w:cs="Tahoma"/>
          <w:kern w:val="0"/>
          <w:sz w:val="24"/>
        </w:rPr>
        <w:t>　　第二十条　对已公布的获奖项目，自公布之日起一个月内为异议期，如有异议，上报中国膜工业协会裁决。超过异议期提出异议的，一般不予受理(弄虚作假、剽窃成果或有原则性错误的除外)。</w:t>
      </w:r>
    </w:p>
    <w:p w14:paraId="04C83BC4">
      <w:pPr>
        <w:widowControl/>
        <w:spacing w:line="432" w:lineRule="auto"/>
        <w:jc w:val="center"/>
        <w:rPr>
          <w:rFonts w:hint="eastAsia" w:ascii="仿宋" w:hAnsi="仿宋" w:eastAsia="仿宋" w:cs="Tahoma"/>
          <w:kern w:val="0"/>
          <w:sz w:val="24"/>
        </w:rPr>
      </w:pPr>
      <w:r>
        <w:rPr>
          <w:rFonts w:hint="eastAsia" w:ascii="仿宋" w:hAnsi="仿宋" w:eastAsia="仿宋" w:cs="Tahoma"/>
          <w:b/>
          <w:bCs/>
          <w:kern w:val="0"/>
          <w:sz w:val="24"/>
        </w:rPr>
        <w:t>第七章　　附　　则</w:t>
      </w:r>
    </w:p>
    <w:p w14:paraId="03516B8B">
      <w:pPr>
        <w:widowControl/>
        <w:spacing w:before="100" w:beforeAutospacing="1" w:after="100" w:afterAutospacing="1" w:line="432" w:lineRule="auto"/>
        <w:jc w:val="left"/>
        <w:rPr>
          <w:rFonts w:hint="eastAsia" w:ascii="仿宋" w:hAnsi="仿宋" w:eastAsia="仿宋" w:cs="Tahoma"/>
          <w:kern w:val="0"/>
          <w:sz w:val="24"/>
        </w:rPr>
      </w:pPr>
      <w:r>
        <w:rPr>
          <w:rFonts w:hint="eastAsia" w:ascii="仿宋" w:hAnsi="仿宋" w:eastAsia="仿宋" w:cs="Tahoma"/>
          <w:kern w:val="0"/>
          <w:sz w:val="24"/>
        </w:rPr>
        <w:t>　　第二十一条　对弄虚作假或剽窃他人成果的获奖项目，经查明属实，即给予撤销奖励，追回其荣誉证书和奖金的处罚，并按情节轻重给予通报批评和四年内取消申报资格的处理。</w:t>
      </w:r>
      <w:r>
        <w:rPr>
          <w:rFonts w:hint="eastAsia" w:ascii="仿宋" w:hAnsi="仿宋" w:eastAsia="仿宋" w:cs="Tahoma"/>
          <w:kern w:val="0"/>
          <w:sz w:val="24"/>
        </w:rPr>
        <w:br w:type="textWrapping"/>
      </w:r>
      <w:r>
        <w:rPr>
          <w:rFonts w:hint="eastAsia" w:ascii="仿宋" w:hAnsi="仿宋" w:eastAsia="仿宋" w:cs="Tahoma"/>
          <w:kern w:val="0"/>
          <w:sz w:val="24"/>
        </w:rPr>
        <w:t>　　第二十二条　申报、推荐组织或者个人提供虚假数据、材料，协助他人骗取科技奖的，一经查实，在全国业内实行通报批评。情节严重的，取消其申报或推荐资格。</w:t>
      </w:r>
      <w:r>
        <w:rPr>
          <w:rFonts w:hint="eastAsia" w:ascii="仿宋" w:hAnsi="仿宋" w:eastAsia="仿宋" w:cs="Tahoma"/>
          <w:kern w:val="0"/>
          <w:sz w:val="24"/>
        </w:rPr>
        <w:br w:type="textWrapping"/>
      </w:r>
      <w:r>
        <w:rPr>
          <w:rFonts w:hint="eastAsia" w:ascii="仿宋" w:hAnsi="仿宋" w:eastAsia="仿宋" w:cs="Tahoma"/>
          <w:kern w:val="0"/>
          <w:sz w:val="24"/>
        </w:rPr>
        <w:t>　　第二十三条　本办法由中国膜工业协会负责解释。</w:t>
      </w:r>
      <w:r>
        <w:rPr>
          <w:rFonts w:hint="eastAsia" w:ascii="仿宋" w:hAnsi="仿宋" w:eastAsia="仿宋" w:cs="Tahoma"/>
          <w:kern w:val="0"/>
          <w:sz w:val="24"/>
        </w:rPr>
        <w:br w:type="textWrapping"/>
      </w:r>
      <w:r>
        <w:rPr>
          <w:rFonts w:hint="eastAsia" w:ascii="仿宋" w:hAnsi="仿宋" w:eastAsia="仿宋" w:cs="Tahoma"/>
          <w:kern w:val="0"/>
          <w:sz w:val="24"/>
        </w:rPr>
        <w:t>　　第二十四条　本办法自发布之日起实施。</w:t>
      </w:r>
    </w:p>
    <w:p w14:paraId="72639F56">
      <w:pPr>
        <w:rPr>
          <w:rFonts w:hint="eastAsia" w:ascii="仿宋" w:hAnsi="仿宋" w:eastAsia="仿宋"/>
          <w:sz w:val="36"/>
          <w:szCs w:val="36"/>
        </w:rPr>
      </w:pPr>
    </w:p>
    <w:p w14:paraId="33040F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F765D"/>
    <w:rsid w:val="767F7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2025-02-21T08:50:00Z</dcterms:created>
  <dc:creator>柳寒</dc:creator>
  <cp:lastModifiedBy>柳寒</cp:lastModifiedBy>
  <dcterms:modified xsi:type="dcterms:W3CDTF">2025-02-21T08:51:02Z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55BB1984C4E34474816DBAAD1D053BAC_11</vt:lpwstr>
  </property>
  <property fmtid="{D5CDD505-2E9C-101B-9397-08002B2CF9AE}" pid="4" name="KSOTemplateDocerSaveRecord">
    <vt:lpwstr>eyJoZGlkIjoiZTRlMDIyNGQyYWQ4ZmQ1YmM3NzA4NDRkMTA4NjJjYzIiLCJ1c2VySWQiOiIyNTM0NTk2MzEifQ==</vt:lpwstr>
  </property>
</Properties>
</file>